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08" w:rsidRPr="001A2B07" w:rsidRDefault="00142108" w:rsidP="00142108">
      <w:pPr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b/>
        </w:rPr>
        <w:t xml:space="preserve">Мониторинг    </w:t>
      </w:r>
      <w:r w:rsidRPr="001A2B07">
        <w:rPr>
          <w:rFonts w:ascii="Calibri" w:eastAsia="Calibri" w:hAnsi="Calibri" w:cs="Times New Roman"/>
          <w:b/>
        </w:rPr>
        <w:t xml:space="preserve"> устной</w:t>
      </w:r>
      <w:r>
        <w:rPr>
          <w:rFonts w:ascii="Calibri" w:eastAsia="Calibri" w:hAnsi="Calibri" w:cs="Times New Roman"/>
          <w:b/>
        </w:rPr>
        <w:t xml:space="preserve"> речи  подготовительная группа, </w:t>
      </w:r>
      <w:r w:rsidRPr="001A2B07">
        <w:rPr>
          <w:rFonts w:ascii="Calibri" w:eastAsia="Calibri" w:hAnsi="Calibri" w:cs="Times New Roman"/>
          <w:b/>
        </w:rPr>
        <w:t>сентябрь</w:t>
      </w:r>
      <w:r>
        <w:rPr>
          <w:rFonts w:ascii="Calibri" w:eastAsia="Calibri" w:hAnsi="Calibri" w:cs="Times New Roman"/>
          <w:b/>
        </w:rPr>
        <w:t>, май.</w:t>
      </w:r>
      <w:r w:rsidRPr="001A2B07">
        <w:rPr>
          <w:rFonts w:ascii="Calibri" w:eastAsia="Calibri" w:hAnsi="Calibri" w:cs="Times New Roman"/>
          <w:b/>
        </w:rPr>
        <w:t xml:space="preserve">   ДОУ</w:t>
      </w:r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Заря</w:t>
      </w:r>
      <w:proofErr w:type="gramStart"/>
      <w:r>
        <w:rPr>
          <w:rFonts w:ascii="Calibri" w:eastAsia="Calibri" w:hAnsi="Calibri" w:cs="Times New Roman"/>
          <w:b/>
        </w:rPr>
        <w:t>.н</w:t>
      </w:r>
      <w:proofErr w:type="gramEnd"/>
      <w:r>
        <w:rPr>
          <w:rFonts w:ascii="Calibri" w:eastAsia="Calibri" w:hAnsi="Calibri" w:cs="Times New Roman"/>
          <w:b/>
        </w:rPr>
        <w:t>а</w:t>
      </w:r>
      <w:proofErr w:type="spellEnd"/>
      <w:r>
        <w:rPr>
          <w:rFonts w:ascii="Calibri" w:eastAsia="Calibri" w:hAnsi="Calibri" w:cs="Times New Roman"/>
          <w:b/>
        </w:rPr>
        <w:t xml:space="preserve"> 2019—2020</w:t>
      </w:r>
      <w:r w:rsidRPr="001A2B07">
        <w:rPr>
          <w:rFonts w:ascii="Calibri" w:eastAsia="Calibri" w:hAnsi="Calibri" w:cs="Times New Roman"/>
          <w:b/>
        </w:rPr>
        <w:t xml:space="preserve"> год</w:t>
      </w:r>
      <w:r w:rsidRPr="001A2B07">
        <w:rPr>
          <w:rFonts w:ascii="Calibri" w:eastAsia="Calibri" w:hAnsi="Calibri" w:cs="Times New Roman"/>
          <w:i/>
        </w:rPr>
        <w:t>.</w:t>
      </w:r>
    </w:p>
    <w:tbl>
      <w:tblPr>
        <w:tblStyle w:val="1"/>
        <w:tblW w:w="15276" w:type="dxa"/>
        <w:tblLayout w:type="fixed"/>
        <w:tblLook w:val="04A0"/>
      </w:tblPr>
      <w:tblGrid>
        <w:gridCol w:w="1689"/>
        <w:gridCol w:w="531"/>
        <w:gridCol w:w="563"/>
        <w:gridCol w:w="422"/>
        <w:gridCol w:w="422"/>
        <w:gridCol w:w="564"/>
        <w:gridCol w:w="42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424"/>
        <w:gridCol w:w="564"/>
        <w:gridCol w:w="564"/>
        <w:gridCol w:w="564"/>
        <w:gridCol w:w="564"/>
        <w:gridCol w:w="844"/>
        <w:gridCol w:w="284"/>
        <w:gridCol w:w="650"/>
      </w:tblGrid>
      <w:tr w:rsidR="00142108" w:rsidRPr="001A2B07" w:rsidTr="00D028C2">
        <w:tc>
          <w:tcPr>
            <w:tcW w:w="1689" w:type="dxa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ФИО</w:t>
            </w:r>
          </w:p>
        </w:tc>
        <w:tc>
          <w:tcPr>
            <w:tcW w:w="1516" w:type="dxa"/>
            <w:gridSpan w:val="3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Звукопроизношение</w:t>
            </w:r>
          </w:p>
        </w:tc>
        <w:tc>
          <w:tcPr>
            <w:tcW w:w="1409" w:type="dxa"/>
            <w:gridSpan w:val="3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Фонематический слух</w:t>
            </w:r>
          </w:p>
        </w:tc>
        <w:tc>
          <w:tcPr>
            <w:tcW w:w="2256" w:type="dxa"/>
            <w:gridSpan w:val="4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Звуковой анализ</w:t>
            </w:r>
          </w:p>
        </w:tc>
        <w:tc>
          <w:tcPr>
            <w:tcW w:w="1692" w:type="dxa"/>
            <w:gridSpan w:val="3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Слоговая структура</w:t>
            </w:r>
          </w:p>
        </w:tc>
        <w:tc>
          <w:tcPr>
            <w:tcW w:w="1692" w:type="dxa"/>
            <w:gridSpan w:val="3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Грамматический строй</w:t>
            </w:r>
          </w:p>
        </w:tc>
        <w:tc>
          <w:tcPr>
            <w:tcW w:w="1552" w:type="dxa"/>
            <w:gridSpan w:val="3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лексика</w:t>
            </w:r>
          </w:p>
        </w:tc>
        <w:tc>
          <w:tcPr>
            <w:tcW w:w="1692" w:type="dxa"/>
            <w:gridSpan w:val="3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Связная речь</w:t>
            </w:r>
          </w:p>
        </w:tc>
        <w:tc>
          <w:tcPr>
            <w:tcW w:w="844" w:type="dxa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34" w:type="dxa"/>
            <w:gridSpan w:val="2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ЗАНЯТИЯ</w:t>
            </w:r>
          </w:p>
        </w:tc>
      </w:tr>
      <w:tr w:rsidR="00142108" w:rsidRPr="001A2B07" w:rsidTr="00D028C2">
        <w:trPr>
          <w:cantSplit/>
          <w:trHeight w:val="1906"/>
        </w:trPr>
        <w:tc>
          <w:tcPr>
            <w:tcW w:w="1689" w:type="dxa"/>
            <w:tcBorders>
              <w:bottom w:val="double" w:sz="4" w:space="0" w:color="002060"/>
              <w:tl2br w:val="single" w:sz="4" w:space="0" w:color="auto"/>
            </w:tcBorders>
          </w:tcPr>
          <w:p w:rsidR="00142108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1Начало года</w:t>
            </w:r>
          </w:p>
          <w:p w:rsidR="00142108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2Конец </w:t>
            </w:r>
          </w:p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года</w:t>
            </w:r>
          </w:p>
        </w:tc>
        <w:tc>
          <w:tcPr>
            <w:tcW w:w="531" w:type="dxa"/>
            <w:tcBorders>
              <w:bottom w:val="double" w:sz="4" w:space="0" w:color="002060"/>
            </w:tcBorders>
            <w:textDirection w:val="btLr"/>
            <w:vAlign w:val="bottom"/>
          </w:tcPr>
          <w:p w:rsidR="00142108" w:rsidRPr="001A2B07" w:rsidRDefault="00142108" w:rsidP="00D028C2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Полиморфное нарушение</w:t>
            </w:r>
          </w:p>
        </w:tc>
        <w:tc>
          <w:tcPr>
            <w:tcW w:w="563" w:type="dxa"/>
            <w:tcBorders>
              <w:bottom w:val="double" w:sz="4" w:space="0" w:color="002060"/>
            </w:tcBorders>
            <w:textDirection w:val="btLr"/>
            <w:vAlign w:val="bottom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Мономорфное</w:t>
            </w:r>
            <w:proofErr w:type="spellEnd"/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 xml:space="preserve"> нарушение</w:t>
            </w:r>
          </w:p>
        </w:tc>
        <w:tc>
          <w:tcPr>
            <w:tcW w:w="422" w:type="dxa"/>
            <w:tcBorders>
              <w:bottom w:val="double" w:sz="4" w:space="0" w:color="002060"/>
            </w:tcBorders>
            <w:textDirection w:val="btLr"/>
            <w:vAlign w:val="bottom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422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нарушен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снижен</w:t>
            </w:r>
          </w:p>
        </w:tc>
        <w:tc>
          <w:tcPr>
            <w:tcW w:w="423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Не сформирован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Недост</w:t>
            </w:r>
            <w:proofErr w:type="gramStart"/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.с</w:t>
            </w:r>
            <w:proofErr w:type="gramEnd"/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формирован</w:t>
            </w:r>
            <w:proofErr w:type="spellEnd"/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Выделяет звуки в 1 сложном слове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Выделяет звуки в 2-х сложном слове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нарушена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Негрубые нарушения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 xml:space="preserve">Наличие </w:t>
            </w:r>
            <w:proofErr w:type="spellStart"/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стойкихаграмматизмов</w:t>
            </w:r>
            <w:proofErr w:type="spellEnd"/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Снижены процессы словоизменения и словообразования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Неточный словарь</w:t>
            </w:r>
          </w:p>
        </w:tc>
        <w:tc>
          <w:tcPr>
            <w:tcW w:w="42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Снижен объём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Пересказ с искажением  смысла, или недоступен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Пересказ краткий, по вопросам</w:t>
            </w:r>
          </w:p>
        </w:tc>
        <w:tc>
          <w:tcPr>
            <w:tcW w:w="564" w:type="dxa"/>
            <w:tcBorders>
              <w:bottom w:val="double" w:sz="4" w:space="0" w:color="002060"/>
            </w:tcBorders>
            <w:textDirection w:val="btLr"/>
            <w:vAlign w:val="center"/>
          </w:tcPr>
          <w:p w:rsidR="00142108" w:rsidRPr="001A2B07" w:rsidRDefault="00142108" w:rsidP="00D028C2">
            <w:pPr>
              <w:ind w:left="113" w:right="113"/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Полный, самостоятельный пересказ</w:t>
            </w:r>
          </w:p>
        </w:tc>
        <w:tc>
          <w:tcPr>
            <w:tcW w:w="844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rPr>
                <w:rFonts w:ascii="Calibri" w:eastAsia="Calibri" w:hAnsi="Calibri" w:cs="Times New Roman"/>
                <w:color w:val="548DD4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Заключение</w:t>
            </w:r>
          </w:p>
        </w:tc>
        <w:tc>
          <w:tcPr>
            <w:tcW w:w="284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ИНДИВВИДУАЛЬНЫЕ</w:t>
            </w:r>
          </w:p>
        </w:tc>
        <w:tc>
          <w:tcPr>
            <w:tcW w:w="650" w:type="dxa"/>
            <w:tcBorders>
              <w:bottom w:val="double" w:sz="4" w:space="0" w:color="002060"/>
            </w:tcBorders>
            <w:textDirection w:val="btLr"/>
          </w:tcPr>
          <w:p w:rsidR="00142108" w:rsidRPr="001A2B07" w:rsidRDefault="00142108" w:rsidP="00D028C2">
            <w:pPr>
              <w:ind w:left="113" w:right="113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ГРУППОВЫЕ</w:t>
            </w: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FF99CC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Кокшаров</w:t>
            </w:r>
            <w:proofErr w:type="spellEnd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 xml:space="preserve"> Артём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FF99CC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92D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Мостяев</w:t>
            </w:r>
            <w:proofErr w:type="spellEnd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 xml:space="preserve"> Ярослав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00206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EEECE1" w:themeFill="background2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НВ ОНР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A2B07">
              <w:rPr>
                <w:rFonts w:ascii="Calibri" w:eastAsia="Calibri" w:hAnsi="Calibri" w:cs="Times New Roman"/>
                <w:lang w:val="en-US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1A2B07">
              <w:rPr>
                <w:rFonts w:ascii="Calibri" w:eastAsia="Calibri" w:hAnsi="Calibri" w:cs="Times New Roman"/>
                <w:lang w:val="en-US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top w:val="thinThickSmallGap" w:sz="24" w:space="0" w:color="auto"/>
              <w:bottom w:val="double" w:sz="4" w:space="0" w:color="002060"/>
            </w:tcBorders>
            <w:shd w:val="clear" w:color="auto" w:fill="92D050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EEECE1" w:themeFill="background2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auto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ФФНР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FF99FF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Окулов Кирилл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nil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FF99FF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nil"/>
              <w:bottom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FF99FF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Панов Денис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0070C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 w:rsidRPr="001A2B07"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ФФНР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rPr>
          <w:trHeight w:val="258"/>
        </w:trPr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FF99FF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ФНР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Панов Матвей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НВ ОНР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top w:val="thinThickSmallGap" w:sz="24" w:space="0" w:color="auto"/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НВ ОНР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FF99FF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Саитгореев</w:t>
            </w:r>
            <w:proofErr w:type="spellEnd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 xml:space="preserve"> Стас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EEECE1" w:themeColor="background2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>ФНР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FF99FF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92D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Тонкушина</w:t>
            </w:r>
            <w:proofErr w:type="spellEnd"/>
            <w:r w:rsidRPr="004D34D4">
              <w:rPr>
                <w:rFonts w:ascii="Times New Roman" w:hAnsi="Times New Roman" w:cs="Times New Roman"/>
                <w:sz w:val="24"/>
                <w:szCs w:val="28"/>
              </w:rPr>
              <w:t xml:space="preserve"> Татьяна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92D050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000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норма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Филиппов Миша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00206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triple" w:sz="4" w:space="0" w:color="auto"/>
            </w:tcBorders>
            <w:shd w:val="clear" w:color="auto" w:fill="0070C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1A2B07">
              <w:rPr>
                <w:rFonts w:ascii="Calibri" w:eastAsia="Calibri" w:hAnsi="Calibri" w:cs="Times New Roman"/>
                <w:sz w:val="16"/>
                <w:szCs w:val="16"/>
              </w:rPr>
              <w:t xml:space="preserve"> ОНР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rPr>
          <w:trHeight w:val="146"/>
        </w:trPr>
        <w:tc>
          <w:tcPr>
            <w:tcW w:w="1689" w:type="dxa"/>
            <w:vMerge/>
            <w:tcBorders>
              <w:top w:val="triple" w:sz="4" w:space="0" w:color="auto"/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НВ ОНР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Щербакова Виктория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70C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НЯ РС</w:t>
            </w:r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000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НВ ОНР</w:t>
            </w:r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00B0F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4D34D4">
              <w:rPr>
                <w:rFonts w:ascii="Times New Roman" w:hAnsi="Times New Roman" w:cs="Times New Roman"/>
                <w:sz w:val="24"/>
                <w:szCs w:val="28"/>
              </w:rPr>
              <w:t>Ямов Тимофей</w:t>
            </w:r>
          </w:p>
        </w:tc>
        <w:tc>
          <w:tcPr>
            <w:tcW w:w="531" w:type="dxa"/>
            <w:tcBorders>
              <w:top w:val="double" w:sz="4" w:space="0" w:color="002060"/>
            </w:tcBorders>
            <w:shd w:val="clear" w:color="auto" w:fill="00206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206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70C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70C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0070C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НЯиРС</w:t>
            </w:r>
            <w:proofErr w:type="spellEnd"/>
          </w:p>
        </w:tc>
        <w:tc>
          <w:tcPr>
            <w:tcW w:w="284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rPr>
          <w:trHeight w:val="280"/>
        </w:trPr>
        <w:tc>
          <w:tcPr>
            <w:tcW w:w="1689" w:type="dxa"/>
            <w:vMerge/>
            <w:tcBorders>
              <w:bottom w:val="double" w:sz="4" w:space="0" w:color="002060"/>
            </w:tcBorders>
            <w:shd w:val="clear" w:color="auto" w:fill="00B0F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bottom w:val="doub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bottom w:val="double" w:sz="4" w:space="0" w:color="002060"/>
            </w:tcBorders>
            <w:shd w:val="clear" w:color="auto" w:fill="00B05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bottom w:val="double" w:sz="4" w:space="0" w:color="002060"/>
            </w:tcBorders>
            <w:shd w:val="clear" w:color="auto" w:fill="FFFFFF" w:themeFill="background1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НЯиРС</w:t>
            </w:r>
            <w:proofErr w:type="spellEnd"/>
          </w:p>
        </w:tc>
        <w:tc>
          <w:tcPr>
            <w:tcW w:w="284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bottom w:val="doub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42108" w:rsidRPr="001A2B07" w:rsidTr="00D028C2">
        <w:trPr>
          <w:trHeight w:val="300"/>
        </w:trPr>
        <w:tc>
          <w:tcPr>
            <w:tcW w:w="1689" w:type="dxa"/>
            <w:vMerge w:val="restart"/>
            <w:tcBorders>
              <w:top w:val="doub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70C0"/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double" w:sz="4" w:space="0" w:color="002060"/>
              <w:bottom w:val="sing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  <w:bottom w:val="sing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70C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70C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double" w:sz="4" w:space="0" w:color="002060"/>
              <w:bottom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double" w:sz="4" w:space="0" w:color="002060"/>
              <w:bottom w:val="sing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ОНР</w:t>
            </w: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!!!</w:t>
            </w:r>
          </w:p>
        </w:tc>
        <w:tc>
          <w:tcPr>
            <w:tcW w:w="284" w:type="dxa"/>
            <w:tcBorders>
              <w:top w:val="double" w:sz="4" w:space="0" w:color="002060"/>
              <w:bottom w:val="sing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650" w:type="dxa"/>
            <w:tcBorders>
              <w:top w:val="double" w:sz="4" w:space="0" w:color="002060"/>
              <w:bottom w:val="single" w:sz="4" w:space="0" w:color="002060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142108" w:rsidRPr="001A2B07" w:rsidTr="00D028C2">
        <w:trPr>
          <w:trHeight w:val="315"/>
        </w:trPr>
        <w:tc>
          <w:tcPr>
            <w:tcW w:w="1689" w:type="dxa"/>
            <w:vMerge/>
            <w:tcBorders>
              <w:top w:val="double" w:sz="4" w:space="0" w:color="auto"/>
            </w:tcBorders>
            <w:shd w:val="clear" w:color="auto" w:fill="00B05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  <w:color w:val="548DD4"/>
              </w:rPr>
            </w:pPr>
          </w:p>
        </w:tc>
        <w:tc>
          <w:tcPr>
            <w:tcW w:w="563" w:type="dxa"/>
            <w:tcBorders>
              <w:top w:val="single" w:sz="4" w:space="0" w:color="002060"/>
            </w:tcBorders>
            <w:shd w:val="clear" w:color="auto" w:fill="00B050"/>
            <w:vAlign w:val="bottom"/>
          </w:tcPr>
          <w:p w:rsidR="00142108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single" w:sz="4" w:space="0" w:color="002060"/>
            </w:tcBorders>
            <w:vAlign w:val="bottom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2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3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shd w:val="clear" w:color="auto" w:fill="FF0000"/>
          </w:tcPr>
          <w:p w:rsidR="00142108" w:rsidRPr="001A2B07" w:rsidRDefault="00142108" w:rsidP="00D028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dxa"/>
            <w:tcBorders>
              <w:top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shd w:val="clear" w:color="auto" w:fill="00B050"/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4" w:type="dxa"/>
            <w:tcBorders>
              <w:top w:val="single" w:sz="4" w:space="0" w:color="002060"/>
            </w:tcBorders>
            <w:vAlign w:val="center"/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  <w:tcBorders>
              <w:top w:val="single" w:sz="4" w:space="0" w:color="002060"/>
              <w:bottom w:val="double" w:sz="4" w:space="0" w:color="auto"/>
            </w:tcBorders>
          </w:tcPr>
          <w:p w:rsidR="00142108" w:rsidRPr="0017258F" w:rsidRDefault="00142108" w:rsidP="00D028C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НВ ОНР</w:t>
            </w:r>
          </w:p>
        </w:tc>
        <w:tc>
          <w:tcPr>
            <w:tcW w:w="284" w:type="dxa"/>
            <w:tcBorders>
              <w:top w:val="single" w:sz="4" w:space="0" w:color="002060"/>
              <w:bottom w:val="double" w:sz="4" w:space="0" w:color="auto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50" w:type="dxa"/>
            <w:tcBorders>
              <w:top w:val="single" w:sz="4" w:space="0" w:color="002060"/>
              <w:bottom w:val="double" w:sz="4" w:space="0" w:color="auto"/>
            </w:tcBorders>
          </w:tcPr>
          <w:p w:rsidR="00142108" w:rsidRPr="001A2B07" w:rsidRDefault="00142108" w:rsidP="00D028C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384"/>
        <w:gridCol w:w="1985"/>
        <w:gridCol w:w="4023"/>
        <w:gridCol w:w="2464"/>
        <w:gridCol w:w="2465"/>
        <w:gridCol w:w="2465"/>
      </w:tblGrid>
      <w:tr w:rsidR="00142108" w:rsidTr="00D028C2">
        <w:tc>
          <w:tcPr>
            <w:tcW w:w="1384" w:type="dxa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Всего 11</w:t>
            </w:r>
          </w:p>
        </w:tc>
        <w:tc>
          <w:tcPr>
            <w:tcW w:w="1985" w:type="dxa"/>
            <w:shd w:val="clear" w:color="auto" w:fill="FF5050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  <w:p w:rsidR="00142108" w:rsidRDefault="00142108" w:rsidP="00D028C2">
            <w:pPr>
              <w:jc w:val="both"/>
              <w:rPr>
                <w:b/>
              </w:rPr>
            </w:pPr>
          </w:p>
        </w:tc>
        <w:tc>
          <w:tcPr>
            <w:tcW w:w="4023" w:type="dxa"/>
            <w:shd w:val="clear" w:color="auto" w:fill="FF99FF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ФНР</w:t>
            </w:r>
          </w:p>
        </w:tc>
        <w:tc>
          <w:tcPr>
            <w:tcW w:w="2464" w:type="dxa"/>
            <w:shd w:val="clear" w:color="auto" w:fill="66FF66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ФФНР</w:t>
            </w:r>
          </w:p>
        </w:tc>
        <w:tc>
          <w:tcPr>
            <w:tcW w:w="2465" w:type="dxa"/>
            <w:shd w:val="clear" w:color="auto" w:fill="66FF66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НВ ОНР</w:t>
            </w:r>
          </w:p>
        </w:tc>
        <w:tc>
          <w:tcPr>
            <w:tcW w:w="2465" w:type="dxa"/>
            <w:shd w:val="clear" w:color="auto" w:fill="00B0F0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ОНР</w:t>
            </w:r>
          </w:p>
        </w:tc>
      </w:tr>
      <w:tr w:rsidR="00142108" w:rsidTr="00D028C2">
        <w:tc>
          <w:tcPr>
            <w:tcW w:w="1384" w:type="dxa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Начало года</w:t>
            </w:r>
          </w:p>
        </w:tc>
        <w:tc>
          <w:tcPr>
            <w:tcW w:w="1985" w:type="dxa"/>
            <w:shd w:val="clear" w:color="auto" w:fill="FF5050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23" w:type="dxa"/>
            <w:shd w:val="clear" w:color="auto" w:fill="FF99FF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66FF66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shd w:val="clear" w:color="auto" w:fill="66FF66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5" w:type="dxa"/>
            <w:shd w:val="clear" w:color="auto" w:fill="00B0F0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42108" w:rsidTr="00D028C2">
        <w:tc>
          <w:tcPr>
            <w:tcW w:w="1384" w:type="dxa"/>
          </w:tcPr>
          <w:p w:rsidR="00142108" w:rsidRDefault="00142108" w:rsidP="00D028C2">
            <w:pPr>
              <w:jc w:val="both"/>
              <w:rPr>
                <w:b/>
              </w:rPr>
            </w:pPr>
            <w:r>
              <w:rPr>
                <w:b/>
              </w:rPr>
              <w:t>Конец года</w:t>
            </w:r>
          </w:p>
        </w:tc>
        <w:tc>
          <w:tcPr>
            <w:tcW w:w="1985" w:type="dxa"/>
            <w:shd w:val="clear" w:color="auto" w:fill="FF5050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23" w:type="dxa"/>
            <w:shd w:val="clear" w:color="auto" w:fill="FF99FF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shd w:val="clear" w:color="auto" w:fill="66FF66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 w:rsidRPr="00D604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5" w:type="dxa"/>
            <w:shd w:val="clear" w:color="auto" w:fill="66FF66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  <w:shd w:val="clear" w:color="auto" w:fill="00B0F0"/>
          </w:tcPr>
          <w:p w:rsidR="00142108" w:rsidRPr="00D604F4" w:rsidRDefault="00142108" w:rsidP="00D028C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142108" w:rsidRDefault="00142108" w:rsidP="00142108"/>
    <w:p w:rsidR="00142108" w:rsidRDefault="00142108" w:rsidP="00142108">
      <w:pPr>
        <w:keepNext/>
      </w:pPr>
    </w:p>
    <w:p w:rsidR="00142108" w:rsidRDefault="00142108" w:rsidP="00142108">
      <w:pPr>
        <w:pStyle w:val="a4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rPr>
          <w:noProof/>
          <w:lang w:eastAsia="ru-RU"/>
        </w:rPr>
        <w:drawing>
          <wp:inline distT="0" distB="0" distL="0" distR="0">
            <wp:extent cx="8467725" cy="39052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2108" w:rsidRDefault="00142108" w:rsidP="00142108"/>
    <w:p w:rsidR="00B75A57" w:rsidRDefault="00B75A57"/>
    <w:sectPr w:rsidR="00B75A57" w:rsidSect="001421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16E5"/>
    <w:multiLevelType w:val="hybridMultilevel"/>
    <w:tmpl w:val="15C6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42108"/>
    <w:rsid w:val="00142108"/>
    <w:rsid w:val="001E0E38"/>
    <w:rsid w:val="00B75A57"/>
    <w:rsid w:val="00B8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21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21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14210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онр III</c:v>
                </c:pt>
              </c:strCache>
            </c:strRef>
          </c:tx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dLbls>
            <c:txPr>
              <a:bodyPr/>
              <a:lstStyle/>
              <a:p>
                <a:pPr>
                  <a:defRPr sz="200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ффнр нв онр</c:v>
                </c:pt>
              </c:strCache>
            </c:strRef>
          </c:tx>
          <c:dLbls>
            <c:txPr>
              <a:bodyPr/>
              <a:lstStyle/>
              <a:p>
                <a:pPr>
                  <a:defRPr sz="180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overlap val="100"/>
        <c:axId val="96214016"/>
        <c:axId val="96219904"/>
      </c:barChart>
      <c:catAx>
        <c:axId val="96214016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aseline="0">
                <a:solidFill>
                  <a:srgbClr val="7030A0"/>
                </a:solidFill>
              </a:defRPr>
            </a:pPr>
            <a:endParaRPr lang="ru-RU"/>
          </a:p>
        </c:txPr>
        <c:crossAx val="96219904"/>
        <c:crosses val="autoZero"/>
        <c:auto val="1"/>
        <c:lblAlgn val="ctr"/>
        <c:lblOffset val="100"/>
      </c:catAx>
      <c:valAx>
        <c:axId val="96219904"/>
        <c:scaling>
          <c:orientation val="minMax"/>
        </c:scaling>
        <c:axPos val="l"/>
        <c:majorGridlines/>
        <c:numFmt formatCode="General" sourceLinked="1"/>
        <c:tickLblPos val="nextTo"/>
        <c:crossAx val="96214016"/>
        <c:crosses val="autoZero"/>
        <c:crossBetween val="between"/>
      </c:valAx>
    </c:plotArea>
    <c:legend>
      <c:legendPos val="r"/>
      <c:txPr>
        <a:bodyPr/>
        <a:lstStyle/>
        <a:p>
          <a:pPr>
            <a:defRPr sz="1600" baseline="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2019-08-15T09:54:00Z</dcterms:created>
  <dcterms:modified xsi:type="dcterms:W3CDTF">2020-07-21T06:00:00Z</dcterms:modified>
</cp:coreProperties>
</file>